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Semantic Dementia</w:t>
      </w: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Name of Student</w:t>
      </w: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Institution</w:t>
      </w: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Default="00E35BEF" w:rsidP="00E35BEF">
      <w:pPr>
        <w:spacing w:after="0" w:line="480" w:lineRule="auto"/>
        <w:jc w:val="center"/>
        <w:rPr>
          <w:rFonts w:ascii="Times New Roman" w:hAnsi="Times New Roman" w:cs="Times New Roman"/>
          <w:b/>
          <w:sz w:val="24"/>
          <w:szCs w:val="24"/>
        </w:rPr>
      </w:pPr>
      <w:r w:rsidRPr="00E35BEF">
        <w:rPr>
          <w:rFonts w:ascii="Times New Roman" w:hAnsi="Times New Roman" w:cs="Times New Roman"/>
          <w:b/>
          <w:sz w:val="24"/>
          <w:szCs w:val="24"/>
        </w:rPr>
        <w:lastRenderedPageBreak/>
        <w:t>Semantic Dementia</w:t>
      </w:r>
    </w:p>
    <w:p w:rsidR="00FE4257" w:rsidRDefault="00FE4257" w:rsidP="00FE4257">
      <w:pPr>
        <w:spacing w:after="0" w:line="480" w:lineRule="auto"/>
        <w:rPr>
          <w:rFonts w:ascii="Times New Roman" w:hAnsi="Times New Roman" w:cs="Times New Roman"/>
          <w:b/>
          <w:sz w:val="24"/>
          <w:szCs w:val="24"/>
        </w:rPr>
      </w:pPr>
      <w:r>
        <w:rPr>
          <w:rFonts w:ascii="Times New Roman" w:hAnsi="Times New Roman" w:cs="Times New Roman"/>
          <w:b/>
          <w:sz w:val="24"/>
          <w:szCs w:val="24"/>
        </w:rPr>
        <w:t>Quote</w:t>
      </w:r>
    </w:p>
    <w:p w:rsidR="00FE4257" w:rsidRDefault="00FE4257" w:rsidP="00FE425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provide this review to the semantic dementia detailing the technicalities of the condition and the physical signs that can be seen in affected individuals. The whole </w:t>
      </w:r>
      <w:proofErr w:type="spellStart"/>
      <w:r>
        <w:rPr>
          <w:rFonts w:ascii="Times New Roman" w:hAnsi="Times New Roman" w:cs="Times New Roman"/>
          <w:sz w:val="24"/>
          <w:szCs w:val="24"/>
        </w:rPr>
        <w:t>essense</w:t>
      </w:r>
      <w:proofErr w:type="spellEnd"/>
      <w:r>
        <w:rPr>
          <w:rFonts w:ascii="Times New Roman" w:hAnsi="Times New Roman" w:cs="Times New Roman"/>
          <w:sz w:val="24"/>
          <w:szCs w:val="24"/>
        </w:rPr>
        <w:t xml:space="preserve"> of the review is to help people have a better understanding of the condition as per the researches done on the topic and dissect the dynamics from the causes to the proposed remedies”</w:t>
      </w:r>
    </w:p>
    <w:p w:rsidR="00FE4257" w:rsidRPr="00FE4257" w:rsidRDefault="00FE4257" w:rsidP="00FE4257">
      <w:pPr>
        <w:spacing w:after="0" w:line="480" w:lineRule="auto"/>
        <w:rPr>
          <w:rFonts w:ascii="Times New Roman" w:hAnsi="Times New Roman" w:cs="Times New Roman"/>
          <w:b/>
          <w:sz w:val="24"/>
          <w:szCs w:val="24"/>
        </w:rPr>
      </w:pPr>
      <w:r w:rsidRPr="00FE4257">
        <w:rPr>
          <w:rFonts w:ascii="Times New Roman" w:hAnsi="Times New Roman" w:cs="Times New Roman"/>
          <w:b/>
          <w:sz w:val="24"/>
          <w:szCs w:val="24"/>
        </w:rPr>
        <w:t>Discussion</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ab/>
        <w:t xml:space="preserve">Semantic memory is the type of memory that records the general knowledge and helps humans function as they do. All the information that regards the names, shapes, colors and actions of people and things is stored at specific part of the brain. This parts of the brain are ones that enable people to remember the things when they are needed. It is basically the spine of relationships that humans hold with the surrounding. At some point a person losses the ability to remember the names, sounds, shapes, colors, actions and life somewhat becomes disrupted because the normal functioning of that person gets hindered. Biological and physiological studies have dubbed the condition ‘semantic dementia’ (Hodges, Savage &amp; Patterson, 2016). In simple terms the name refers to the degradation of the semantic memory. This condition begins and resides in the brain and it does mean that the affected individual is physically, emotionally or intellectually incapacitated. Abiding by the variables mentioned above; names, shapes, sounds, colors and actions, the individual may fail to remember one of the two. The variance depends on the level of the condition and the affected person is termed brain-dead when he or she completely fails to relate with any of the above variables. </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ab/>
        <w:t xml:space="preserve">Some of the causes of the disease include brain injuries, drug and alcohol abuse, stroke and Alzheimer’s disease. Most of the time the symptoms show in people that have advanced in </w:t>
      </w:r>
      <w:r w:rsidRPr="00E35BEF">
        <w:rPr>
          <w:rFonts w:ascii="Times New Roman" w:hAnsi="Times New Roman" w:cs="Times New Roman"/>
          <w:sz w:val="24"/>
          <w:szCs w:val="24"/>
        </w:rPr>
        <w:lastRenderedPageBreak/>
        <w:t xml:space="preserve">age because they naturally tend to forget things. Alzheimer’s disease catalyzes the disorder because it is the deficiency of neurons in the brain that enables one to recall things. Some of the visible symptoms for the condition are a difficulty in speech and loss of agility due to the daunting task of trying to recall things. Medical brain scans have proven the hypothesis that the condition is caused by a degradation in parts of the brain store general knowledge. The condition is however manageable if it is noticed at early stages and medical guidelines are prescribed to the affected individual. </w:t>
      </w:r>
    </w:p>
    <w:p w:rsidR="00E35BEF" w:rsidRPr="00FE4257" w:rsidRDefault="00FE4257" w:rsidP="00E35BEF">
      <w:pPr>
        <w:spacing w:after="0" w:line="480" w:lineRule="auto"/>
        <w:rPr>
          <w:rFonts w:ascii="Times New Roman" w:hAnsi="Times New Roman" w:cs="Times New Roman"/>
          <w:b/>
          <w:sz w:val="24"/>
          <w:szCs w:val="24"/>
        </w:rPr>
      </w:pPr>
      <w:bookmarkStart w:id="0" w:name="_GoBack"/>
      <w:r w:rsidRPr="00FE4257">
        <w:rPr>
          <w:rFonts w:ascii="Times New Roman" w:hAnsi="Times New Roman" w:cs="Times New Roman"/>
          <w:b/>
          <w:sz w:val="24"/>
          <w:szCs w:val="24"/>
        </w:rPr>
        <w:t>Critical question</w:t>
      </w:r>
    </w:p>
    <w:bookmarkEnd w:id="0"/>
    <w:p w:rsidR="00FE4257" w:rsidRPr="00E35BEF" w:rsidRDefault="00FE4257" w:rsidP="00E35BEF">
      <w:pPr>
        <w:spacing w:after="0" w:line="480" w:lineRule="auto"/>
        <w:rPr>
          <w:rFonts w:ascii="Times New Roman" w:hAnsi="Times New Roman" w:cs="Times New Roman"/>
          <w:sz w:val="24"/>
          <w:szCs w:val="24"/>
        </w:rPr>
      </w:pPr>
      <w:r>
        <w:rPr>
          <w:rFonts w:ascii="Times New Roman" w:hAnsi="Times New Roman" w:cs="Times New Roman"/>
          <w:sz w:val="24"/>
          <w:szCs w:val="24"/>
        </w:rPr>
        <w:t>What are the prime causes of semantic dementia? Are there photographic brain images that show how the condition affects the human brain? Are the effects visible and are they reversible?</w:t>
      </w: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Reference</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 xml:space="preserve">Hodges, J. R., Savage, S., &amp; Patterson, K. E. (2016). Semantic dementia (semantic variant </w:t>
      </w:r>
      <w:r w:rsidRPr="00E35BEF">
        <w:rPr>
          <w:rFonts w:ascii="Times New Roman" w:hAnsi="Times New Roman" w:cs="Times New Roman"/>
          <w:sz w:val="24"/>
          <w:szCs w:val="24"/>
        </w:rPr>
        <w:tab/>
        <w:t>primary progressive aphasia). The Behavioral Neurology of Dementia, 178.</w:t>
      </w:r>
    </w:p>
    <w:p w:rsidR="00B77511" w:rsidRPr="00E35BEF" w:rsidRDefault="00B77511" w:rsidP="00E35BEF">
      <w:pPr>
        <w:spacing w:after="0" w:line="480" w:lineRule="auto"/>
        <w:rPr>
          <w:rFonts w:ascii="Times New Roman" w:hAnsi="Times New Roman" w:cs="Times New Roman"/>
          <w:sz w:val="24"/>
          <w:szCs w:val="24"/>
        </w:rPr>
      </w:pPr>
    </w:p>
    <w:sectPr w:rsidR="00B77511" w:rsidRPr="00E35BEF" w:rsidSect="00E35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9CB" w:rsidRDefault="002369CB" w:rsidP="00E35BEF">
      <w:pPr>
        <w:spacing w:after="0" w:line="240" w:lineRule="auto"/>
      </w:pPr>
      <w:r>
        <w:separator/>
      </w:r>
    </w:p>
  </w:endnote>
  <w:endnote w:type="continuationSeparator" w:id="0">
    <w:p w:rsidR="002369CB" w:rsidRDefault="002369CB" w:rsidP="00E3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9CB" w:rsidRDefault="002369CB" w:rsidP="00E35BEF">
      <w:pPr>
        <w:spacing w:after="0" w:line="240" w:lineRule="auto"/>
      </w:pPr>
      <w:r>
        <w:separator/>
      </w:r>
    </w:p>
  </w:footnote>
  <w:footnote w:type="continuationSeparator" w:id="0">
    <w:p w:rsidR="002369CB" w:rsidRDefault="002369CB" w:rsidP="00E35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BEF" w:rsidRPr="00E35BEF" w:rsidRDefault="00E35BEF" w:rsidP="00E35BEF">
    <w:pPr>
      <w:pStyle w:val="Header"/>
      <w:jc w:val="right"/>
      <w:rPr>
        <w:rFonts w:ascii="Times New Roman" w:hAnsi="Times New Roman" w:cs="Times New Roman"/>
        <w:sz w:val="24"/>
        <w:szCs w:val="24"/>
      </w:rPr>
    </w:pPr>
    <w:r w:rsidRPr="00E35BEF">
      <w:rPr>
        <w:rFonts w:ascii="Times New Roman" w:hAnsi="Times New Roman" w:cs="Times New Roman"/>
        <w:sz w:val="24"/>
        <w:szCs w:val="24"/>
      </w:rPr>
      <w:t>SEMENTIC DEMENTIA</w:t>
    </w:r>
    <w:r w:rsidRPr="00E35BEF">
      <w:rPr>
        <w:rFonts w:ascii="Times New Roman" w:hAnsi="Times New Roman" w:cs="Times New Roman"/>
        <w:sz w:val="24"/>
        <w:szCs w:val="24"/>
      </w:rPr>
      <w:tab/>
    </w:r>
    <w:r w:rsidRPr="00E35BEF">
      <w:rPr>
        <w:rFonts w:ascii="Times New Roman" w:hAnsi="Times New Roman" w:cs="Times New Roman"/>
        <w:sz w:val="24"/>
        <w:szCs w:val="24"/>
      </w:rPr>
      <w:tab/>
    </w:r>
    <w:sdt>
      <w:sdtPr>
        <w:rPr>
          <w:rFonts w:ascii="Times New Roman" w:hAnsi="Times New Roman" w:cs="Times New Roman"/>
          <w:sz w:val="24"/>
          <w:szCs w:val="24"/>
        </w:rPr>
        <w:id w:val="-401295191"/>
        <w:docPartObj>
          <w:docPartGallery w:val="Page Numbers (Top of Page)"/>
          <w:docPartUnique/>
        </w:docPartObj>
      </w:sdtPr>
      <w:sdtEndPr>
        <w:rPr>
          <w:noProof/>
        </w:rPr>
      </w:sdtEndPr>
      <w:sdtContent>
        <w:r w:rsidRPr="00E35BEF">
          <w:rPr>
            <w:rFonts w:ascii="Times New Roman" w:hAnsi="Times New Roman" w:cs="Times New Roman"/>
            <w:sz w:val="24"/>
            <w:szCs w:val="24"/>
          </w:rPr>
          <w:fldChar w:fldCharType="begin"/>
        </w:r>
        <w:r w:rsidRPr="00E35BEF">
          <w:rPr>
            <w:rFonts w:ascii="Times New Roman" w:hAnsi="Times New Roman" w:cs="Times New Roman"/>
            <w:sz w:val="24"/>
            <w:szCs w:val="24"/>
          </w:rPr>
          <w:instrText xml:space="preserve"> PAGE   \* MERGEFORMAT </w:instrText>
        </w:r>
        <w:r w:rsidRPr="00E35BEF">
          <w:rPr>
            <w:rFonts w:ascii="Times New Roman" w:hAnsi="Times New Roman" w:cs="Times New Roman"/>
            <w:sz w:val="24"/>
            <w:szCs w:val="24"/>
          </w:rPr>
          <w:fldChar w:fldCharType="separate"/>
        </w:r>
        <w:r w:rsidR="00FE4257">
          <w:rPr>
            <w:rFonts w:ascii="Times New Roman" w:hAnsi="Times New Roman" w:cs="Times New Roman"/>
            <w:noProof/>
            <w:sz w:val="24"/>
            <w:szCs w:val="24"/>
          </w:rPr>
          <w:t>4</w:t>
        </w:r>
        <w:r w:rsidRPr="00E35BE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BEF" w:rsidRPr="00E35BEF" w:rsidRDefault="00E35BEF" w:rsidP="00E35BEF">
    <w:pPr>
      <w:pStyle w:val="Header"/>
      <w:jc w:val="right"/>
      <w:rPr>
        <w:rFonts w:ascii="Times New Roman" w:hAnsi="Times New Roman" w:cs="Times New Roman"/>
        <w:sz w:val="24"/>
        <w:szCs w:val="24"/>
      </w:rPr>
    </w:pPr>
    <w:r w:rsidRPr="00E35BEF">
      <w:rPr>
        <w:rFonts w:ascii="Times New Roman" w:hAnsi="Times New Roman" w:cs="Times New Roman"/>
        <w:sz w:val="24"/>
        <w:szCs w:val="24"/>
      </w:rPr>
      <w:t>Running head: SEMENTIC DEMENTIA</w:t>
    </w:r>
    <w:r>
      <w:rPr>
        <w:rFonts w:ascii="Times New Roman" w:hAnsi="Times New Roman" w:cs="Times New Roman"/>
        <w:sz w:val="24"/>
        <w:szCs w:val="24"/>
      </w:rPr>
      <w:tab/>
    </w:r>
    <w:r w:rsidRPr="00E35BEF">
      <w:rPr>
        <w:rFonts w:ascii="Times New Roman" w:hAnsi="Times New Roman" w:cs="Times New Roman"/>
        <w:sz w:val="24"/>
        <w:szCs w:val="24"/>
      </w:rPr>
      <w:tab/>
    </w:r>
    <w:sdt>
      <w:sdtPr>
        <w:rPr>
          <w:rFonts w:ascii="Times New Roman" w:hAnsi="Times New Roman" w:cs="Times New Roman"/>
          <w:sz w:val="24"/>
          <w:szCs w:val="24"/>
        </w:rPr>
        <w:id w:val="1797723425"/>
        <w:docPartObj>
          <w:docPartGallery w:val="Page Numbers (Top of Page)"/>
          <w:docPartUnique/>
        </w:docPartObj>
      </w:sdtPr>
      <w:sdtEndPr>
        <w:rPr>
          <w:noProof/>
        </w:rPr>
      </w:sdtEndPr>
      <w:sdtContent>
        <w:r w:rsidRPr="00E35BEF">
          <w:rPr>
            <w:rFonts w:ascii="Times New Roman" w:hAnsi="Times New Roman" w:cs="Times New Roman"/>
            <w:sz w:val="24"/>
            <w:szCs w:val="24"/>
          </w:rPr>
          <w:fldChar w:fldCharType="begin"/>
        </w:r>
        <w:r w:rsidRPr="00E35BEF">
          <w:rPr>
            <w:rFonts w:ascii="Times New Roman" w:hAnsi="Times New Roman" w:cs="Times New Roman"/>
            <w:sz w:val="24"/>
            <w:szCs w:val="24"/>
          </w:rPr>
          <w:instrText xml:space="preserve"> PAGE   \* MERGEFORMAT </w:instrText>
        </w:r>
        <w:r w:rsidRPr="00E35BEF">
          <w:rPr>
            <w:rFonts w:ascii="Times New Roman" w:hAnsi="Times New Roman" w:cs="Times New Roman"/>
            <w:sz w:val="24"/>
            <w:szCs w:val="24"/>
          </w:rPr>
          <w:fldChar w:fldCharType="separate"/>
        </w:r>
        <w:r w:rsidR="00FE4257">
          <w:rPr>
            <w:rFonts w:ascii="Times New Roman" w:hAnsi="Times New Roman" w:cs="Times New Roman"/>
            <w:noProof/>
            <w:sz w:val="24"/>
            <w:szCs w:val="24"/>
          </w:rPr>
          <w:t>1</w:t>
        </w:r>
        <w:r w:rsidRPr="00E35B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EF"/>
    <w:rsid w:val="002369CB"/>
    <w:rsid w:val="00462C81"/>
    <w:rsid w:val="006247B7"/>
    <w:rsid w:val="00B3058E"/>
    <w:rsid w:val="00B77511"/>
    <w:rsid w:val="00DF6E06"/>
    <w:rsid w:val="00E35BEF"/>
    <w:rsid w:val="00FE4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078CB-33A9-43A8-87E0-0732CA47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BEF"/>
  </w:style>
  <w:style w:type="paragraph" w:styleId="Footer">
    <w:name w:val="footer"/>
    <w:basedOn w:val="Normal"/>
    <w:link w:val="FooterChar"/>
    <w:uiPriority w:val="99"/>
    <w:unhideWhenUsed/>
    <w:rsid w:val="00E3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2019-03-24T21:12:00Z</dcterms:created>
  <dcterms:modified xsi:type="dcterms:W3CDTF">2019-03-24T23:01:00Z</dcterms:modified>
</cp:coreProperties>
</file>